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399" w:firstLineChars="543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微课教学设计（微教案）</w:t>
      </w:r>
    </w:p>
    <w:tbl>
      <w:tblPr>
        <w:tblStyle w:val="5"/>
        <w:tblW w:w="88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"/>
        <w:gridCol w:w="1056"/>
        <w:gridCol w:w="788"/>
        <w:gridCol w:w="882"/>
        <w:gridCol w:w="1275"/>
        <w:gridCol w:w="1416"/>
        <w:gridCol w:w="23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0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distribute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教师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ind w:firstLine="280" w:firstLineChars="10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215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护理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微课名称</w:t>
            </w:r>
          </w:p>
        </w:tc>
        <w:tc>
          <w:tcPr>
            <w:tcW w:w="2399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步态分析之正常步态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49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微课基本信息</w:t>
            </w:r>
          </w:p>
        </w:tc>
        <w:tc>
          <w:tcPr>
            <w:tcW w:w="272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知识点来源</w:t>
            </w:r>
          </w:p>
        </w:tc>
        <w:tc>
          <w:tcPr>
            <w:tcW w:w="5090" w:type="dxa"/>
            <w:gridSpan w:val="3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《康复护理学》第二章、第四节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049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272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教学类型</w:t>
            </w:r>
          </w:p>
        </w:tc>
        <w:tc>
          <w:tcPr>
            <w:tcW w:w="509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新授课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049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272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教学方法</w:t>
            </w:r>
          </w:p>
        </w:tc>
        <w:tc>
          <w:tcPr>
            <w:tcW w:w="5090" w:type="dxa"/>
            <w:gridSpan w:val="3"/>
            <w:noWrap w:val="0"/>
            <w:vAlign w:val="top"/>
          </w:tcPr>
          <w:p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讲授、实验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049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272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教学对象</w:t>
            </w:r>
          </w:p>
        </w:tc>
        <w:tc>
          <w:tcPr>
            <w:tcW w:w="509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二年级</w:t>
            </w:r>
            <w:r>
              <w:rPr>
                <w:rFonts w:hint="eastAsia"/>
                <w:sz w:val="28"/>
                <w:szCs w:val="28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9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272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预计上课时间长度</w:t>
            </w:r>
          </w:p>
        </w:tc>
        <w:tc>
          <w:tcPr>
            <w:tcW w:w="5090" w:type="dxa"/>
            <w:gridSpan w:val="3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10分钟以内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049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学情分析</w:t>
            </w:r>
          </w:p>
        </w:tc>
        <w:tc>
          <w:tcPr>
            <w:tcW w:w="7816" w:type="dxa"/>
            <w:gridSpan w:val="6"/>
            <w:noWrap w:val="0"/>
            <w:vAlign w:val="top"/>
          </w:tcPr>
          <w:p>
            <w:pPr>
              <w:spacing w:line="240" w:lineRule="auto"/>
              <w:ind w:firstLine="560" w:firstLineChars="200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医学类专业的同学，不仅需要较强的医学理论基础，还要有过硬的实践动手能力。中职学生对于抽象的理论学习信心不足，通过在实践中强化理论知识，将理论与实验有机的融合，引导学生理实并重，真正达知行合一。当今是视觉经济时代，学生对视觉直观感受敏感，将知识点以他们熟悉的方式加以呈现，视听结合，更利于学生对学习的认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04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教学内容分析</w:t>
            </w:r>
          </w:p>
        </w:tc>
        <w:tc>
          <w:tcPr>
            <w:tcW w:w="7816" w:type="dxa"/>
            <w:gridSpan w:val="6"/>
            <w:noWrap w:val="0"/>
            <w:vAlign w:val="top"/>
          </w:tcPr>
          <w:p>
            <w:pPr>
              <w:spacing w:line="360" w:lineRule="auto"/>
              <w:ind w:firstLine="560" w:firstLineChars="200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本节知识点为人卫版《康复护理学》第二章，第四节步态分析中的知识点，它是在学生学习完平衡、协调以及一些基础康复评估的内容后，一个相对独立的内容。该知识点需要学生理解后再进行记忆，融会贯通后再进行实际应用。结合中职学生喜欢动手的特点，选择了通过实验课现场示范操作的模式，将理论结合实际呈现给学生，并通过微视频的形式，使学生能够随时反复学习，进一步巩固知识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</w:trPr>
        <w:tc>
          <w:tcPr>
            <w:tcW w:w="104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教学目标</w:t>
            </w:r>
          </w:p>
        </w:tc>
        <w:tc>
          <w:tcPr>
            <w:tcW w:w="7816" w:type="dxa"/>
            <w:gridSpan w:val="6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240" w:lineRule="auto"/>
              <w:rPr>
                <w:rFonts w:hint="eastAsia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掌握步行各个分期</w:t>
            </w:r>
          </w:p>
          <w:p>
            <w:pPr>
              <w:numPr>
                <w:ilvl w:val="0"/>
                <w:numId w:val="1"/>
              </w:numPr>
              <w:spacing w:line="240" w:lineRule="auto"/>
              <w:rPr>
                <w:rFonts w:hint="default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通过学习足印分析法，学会对正常步态参数进行分析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049" w:type="dxa"/>
            <w:noWrap w:val="0"/>
            <w:vAlign w:val="center"/>
          </w:tcPr>
          <w:p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教学重难点</w:t>
            </w:r>
          </w:p>
        </w:tc>
        <w:tc>
          <w:tcPr>
            <w:tcW w:w="7816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eastAsia="Times New Roman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eastAsia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Times New Roman"/>
                <w:sz w:val="28"/>
                <w:szCs w:val="28"/>
                <w:lang w:eastAsia="zh-CN"/>
              </w:rPr>
              <w:t>重点：</w:t>
            </w:r>
            <w:r>
              <w:rPr>
                <w:rFonts w:hint="eastAsia" w:eastAsia="Times New Roman"/>
                <w:sz w:val="28"/>
                <w:szCs w:val="28"/>
                <w:lang w:val="en-US" w:eastAsia="zh-CN"/>
              </w:rPr>
              <w:t>步行周期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eastAsia="Times New Roman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eastAsia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Times New Roman"/>
                <w:sz w:val="28"/>
                <w:szCs w:val="28"/>
                <w:lang w:eastAsia="zh-CN"/>
              </w:rPr>
              <w:t>难点：</w:t>
            </w:r>
            <w:r>
              <w:rPr>
                <w:rFonts w:hint="eastAsia" w:eastAsia="Times New Roman"/>
                <w:sz w:val="28"/>
                <w:szCs w:val="28"/>
                <w:lang w:val="en-US" w:eastAsia="zh-CN"/>
              </w:rPr>
              <w:t>足印分析法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eastAsia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4" w:hRule="atLeast"/>
        </w:trPr>
        <w:tc>
          <w:tcPr>
            <w:tcW w:w="104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教学过程</w:t>
            </w:r>
          </w:p>
        </w:tc>
        <w:tc>
          <w:tcPr>
            <w:tcW w:w="7816" w:type="dxa"/>
            <w:gridSpan w:val="6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60" w:lineRule="auto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导入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ind w:firstLine="560" w:firstLineChars="200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步行是人们重要的日常生活功能之一，正常的步态为我们提供安全稳定的步行，并对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骨骼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和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肌肉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起到良好的</w:t>
            </w:r>
            <w:r>
              <w:rPr>
                <w:rFonts w:hint="eastAsia"/>
                <w:sz w:val="28"/>
                <w:szCs w:val="28"/>
                <w:u w:val="single"/>
                <w:lang w:val="en-US" w:eastAsia="zh-CN"/>
              </w:rPr>
              <w:t>保护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作用。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ind w:firstLine="560" w:firstLineChars="200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评估患者是否存在异常步态，及异常的程度和性质，能为临床上分析异常原因，矫正步态，制定康复方案治疗方案提供必要的依据。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二、步行周期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1.定义：</w:t>
            </w:r>
            <w:r>
              <w:rPr>
                <w:rFonts w:hint="eastAsia"/>
                <w:w w:val="90"/>
                <w:sz w:val="28"/>
                <w:szCs w:val="28"/>
                <w:lang w:val="en-US" w:eastAsia="zh-CN"/>
              </w:rPr>
              <w:t>步行周期指一侧足跟着地，至该侧足跟再次着地的过程。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/>
                <w:bCs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w w:val="90"/>
                <w:sz w:val="28"/>
                <w:szCs w:val="28"/>
                <w:lang w:val="en-US" w:eastAsia="zh-CN"/>
              </w:rPr>
              <w:t>2.步行分期：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1617345</wp:posOffset>
                      </wp:positionH>
                      <wp:positionV relativeFrom="paragraph">
                        <wp:posOffset>1985645</wp:posOffset>
                      </wp:positionV>
                      <wp:extent cx="673735" cy="466725"/>
                      <wp:effectExtent l="0" t="0" r="0" b="0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3735" cy="466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eastAsia="宋体"/>
                                      <w:b/>
                                      <w:bCs/>
                                      <w:sz w:val="36"/>
                                      <w:szCs w:val="3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36"/>
                                      <w:szCs w:val="36"/>
                                      <w:lang w:val="en-US" w:eastAsia="zh-CN"/>
                                    </w:rPr>
                                    <w:t>40%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27.35pt;margin-top:156.35pt;height:36.75pt;width:53.05pt;z-index:251659264;mso-width-relative:page;mso-height-relative:page;" filled="f" stroked="f" coordsize="21600,21600" o:gfxdata="UEsDBAoAAAAAAIdO4kAAAAAAAAAAAAAAAAAEAAAAZHJzL1BLAwQUAAAACACHTuJA8BfWltsAAAAL&#10;AQAADwAAAGRycy9kb3ducmV2LnhtbE2PzU7DMBCE70i8g7VI3Kgdl4YojVOhSBUSgkNLL9yceJtE&#10;je0Quz/w9CyncpvRfpqdKVYXO7ATTqH3TkEyE8DQNd70rlWw+1g/ZMBC1M7owTtU8I0BVuXtTaFz&#10;489ug6dtbBmFuJBrBV2MY855aDq0Osz8iI5uez9ZHclOLTeTPlO4HbgUIuVW944+dHrEqsPmsD1a&#10;Ba/V+l1vammzn6F6eds/j1+7z4VS93eJWAKLeIlXGP7qU3UoqVPtj84ENiiQi8cnQhXME0mCiHkq&#10;aExNIksl8LLg/zeUv1BLAwQUAAAACACHTuJAgztuoh0CAAAXBAAADgAAAGRycy9lMm9Eb2MueG1s&#10;rVNLjhMxEN0jcQfLe9L5h4nSGYUZBSFFzEgZxNpx2+mWbJexnXSHA8ANWLFhz7lyDsruJBMBK8TG&#10;LleV6/Pq1ey20YrshfMVmJz2Ol1KhOFQVGab0w9Py1evKfGBmYIpMCKnB+Hp7fzli1ltp6IPJahC&#10;OIJBjJ/WNqdlCHaaZZ6XQjPfASsMGiU4zQI+3TYrHKsxulZZv9sdZzW4wjrgwnvU3rdGOk/xpRQ8&#10;PEjpRSAqp1hbSKdL5yae2XzGplvHbFnxUxnsH6rQrDKY9BLqngVGdq76I5SuuAMPMnQ46AykrLhI&#10;PWA3ve5v3axLZkXqBcHx9gKT/39h+fv9oyNVkdMRJYZpHNHx29fj95/HH1/IKMJTWz9Fr7VFv9C8&#10;gQbHfNZ7VMauG+l0vLEfgnYE+nABVzSBcFSOJ4PJAJNwNA3H40k/Rc+eP1vnw1sBmkQhpw5nlyBl&#10;+5UPWAi6nl1iLgPLSqk0P2VIjQkGo276cLHgD2XwY2yhLTVKodk0p742UBywLQctL7zlywqTr5gP&#10;j8whEbATJHd4wEMqwCRwkigpwX3+mz7643zQSkmNxMqp/7RjTlCi3hmc3E1vOIxMTI/haNLHh7u2&#10;bK4tZqfvALnbwzWyPInRP6izKB3oj7gDi5gVTcxwzJ3TcBbvQkt33CEuFovkhNyzLKzM2vIYuoVz&#10;sQsgq4R0hKnF5oQesi8N4LQpkd7X7+T1vM/z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PAX1pbb&#10;AAAACwEAAA8AAAAAAAAAAQAgAAAAIgAAAGRycy9kb3ducmV2LnhtbFBLAQIUABQAAAAIAIdO4kCD&#10;O26iHQIAABcEAAAOAAAAAAAAAAEAIAAAACoBAABkcnMvZTJvRG9jLnhtbFBLBQYAAAAABgAGAFkB&#10;AAC5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eastAsia="宋体"/>
                                <w:b/>
                                <w:bCs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val="en-US" w:eastAsia="zh-CN"/>
                              </w:rPr>
                              <w:t>40%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1661160</wp:posOffset>
                      </wp:positionH>
                      <wp:positionV relativeFrom="paragraph">
                        <wp:posOffset>441960</wp:posOffset>
                      </wp:positionV>
                      <wp:extent cx="673735" cy="466725"/>
                      <wp:effectExtent l="0" t="0" r="0" b="0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3570605" y="6588125"/>
                                <a:ext cx="673735" cy="466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eastAsia="宋体"/>
                                      <w:b/>
                                      <w:bCs/>
                                      <w:sz w:val="36"/>
                                      <w:szCs w:val="3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36"/>
                                      <w:szCs w:val="36"/>
                                      <w:lang w:val="en-US" w:eastAsia="zh-CN"/>
                                    </w:rPr>
                                    <w:t>60%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30.8pt;margin-top:34.8pt;height:36.75pt;width:53.05pt;z-index:251658240;mso-width-relative:page;mso-height-relative:page;" filled="f" stroked="f" coordsize="21600,21600" o:gfxdata="UEsDBAoAAAAAAIdO4kAAAAAAAAAAAAAAAAAEAAAAZHJzL1BLAwQUAAAACACHTuJAT7W099sAAAAK&#10;AQAADwAAAGRycy9kb3ducmV2LnhtbE2PTU/DMAyG70j8h8hI3FjaDrpRmk6o0oSE4LCxCze3ydqK&#10;xClN9gG/HnOCk2X50evnLVdnZ8XRTGHwpCCdJSAMtV4P1CnYva1vliBCRNJoPRkFXybAqrq8KLHQ&#10;/kQbc9zGTnAIhQIV9DGOhZSh7Y3DMPOjIb7t/eQw8jp1Uk944nBnZZYkuXQ4EH/ocTR1b9qP7cEp&#10;eK7Xr7hpMrf8tvXTy/5x/Ny93yl1fZUmDyCiOcc/GH71WR0qdmr8gXQQVkGWpzmjCvJ7ngzM88UC&#10;RMPk7TwFWZXyf4XqB1BLAwQUAAAACACHTuJADNb8IyoCAAAjBAAADgAAAGRycy9lMm9Eb2MueG1s&#10;rVPNjtMwEL4j8Q6W7zRpm6SlaroquypCWrErFcTZdewmkv+w3SblAeAN9sSFO8/V52DstN0KOCEu&#10;ztjzZX6++WZ+00mB9sy6RqsSDwcpRkxRXTVqW+KPH1avphg5T1RFhFasxAfm8M3i5Yt5a2ZspGst&#10;KmYRBFFu1poS196bWZI4WjNJ3EAbpsDJtZXEw9Vuk8qSFqJLkYzStEhabStjNWXOwetd78SLGJ9z&#10;Rv0D5455JEoMtfl42nhuwpks5mS2tcTUDT2VQf6hCkkaBUkvoe6IJ2hnmz9CyYZa7TT3A6plojlv&#10;KIs9QDfD9Ldu1jUxLPYC5Dhzocn9v7D0/f7RoqYqcYaRIhJGdHz6dvz+8/jjK8oCPa1xM0CtDeB8&#10;90Z3MObzu4PH0HXHrQxf6AeBf5xP0iLNMTqUuMin0+Eo74lmnUcUAMVkPBmDnwIgK4pJ70+eAxnr&#10;/FumJQpGiS3MMdJL9vfOQ1EAPUNCXqVXjRBxlkKhFhKM8zT+cPHAH0LBj6Gdvuxg+W7TnXrc6OoA&#10;LVrda8QZumog+T1x/pFYEAXIB4TuH+DgQkMSfbIwqrX98rf3gIdZgRejFkRWYvd5RyzDSLxTMMXX&#10;wywLqoyXLJ+M4GKvPZtrj9rJWw06HsJKGRrNgPfibHKr5SfYh2XICi6iKOQusT+bt76XPuwTZctl&#10;BIEODfH3am1oCN3Tudx5zZvIdKCp5+bEHigxDuC0NUHq1/eIet7tx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PtbT32wAAAAoBAAAPAAAAAAAAAAEAIAAAACIAAABkcnMvZG93bnJldi54bWxQSwEC&#10;FAAUAAAACACHTuJADNb8IyoCAAAjBAAADgAAAAAAAAABACAAAAAqAQAAZHJzL2Uyb0RvYy54bWxQ&#10;SwUGAAAAAAYABgBZAQAAxg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eastAsia="宋体"/>
                                <w:b/>
                                <w:bCs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val="en-US" w:eastAsia="zh-CN"/>
                              </w:rPr>
                              <w:t>60%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8"/>
              </w:rPr>
              <w:drawing>
                <wp:inline distT="0" distB="0" distL="114300" distR="114300">
                  <wp:extent cx="3975735" cy="2980690"/>
                  <wp:effectExtent l="0" t="0" r="0" b="635"/>
                  <wp:docPr id="6" name="图片 6" descr="微信图片_201904101627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19041016273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5735" cy="2980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三、足印分析法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1.用物准备：4-6米的白纸、不同颜色的颜料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2.操作：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（1）光脚足底涂上不同颜料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（2）在白纸上自然行走4-6米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（3）在周期中截取3个清晰完整足印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817745" cy="1113155"/>
                  <wp:effectExtent l="0" t="0" r="1905" b="1270"/>
                  <wp:docPr id="2" name="图片 2" descr="微信图片_20190410215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19041021522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7745" cy="1113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3.通过足印获取各项参数：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（1）步宽：既两侧足中线之间的距离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ind w:firstLine="1405" w:firstLineChars="500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正常范围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：8cm±3.5cm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（2）步长：行走时左右足跟（或足尖）先后着地两点间的距离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ind w:firstLine="1405" w:firstLineChars="500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正常范围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：男：78cm±6cm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女：62cm±5cm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（3）跨步长（又称步幅）：行走时同侧足跟（或足尖）前后两次着地的距离（既步长x2）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ind w:firstLine="1405" w:firstLineChars="500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正常范围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：男：160±5cm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女：130±5cm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（4）足角：足的长轴和纵轴形成的夹角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ind w:firstLine="1405" w:firstLineChars="500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正常值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：约6.75°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（5）步频：指每分钟的行走步数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ind w:firstLine="1405" w:firstLineChars="500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正常值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：95-125步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（6）步速：单位时间内行走的距离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ind w:firstLine="1405" w:firstLineChars="500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正常值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65-100m/min</w:t>
            </w:r>
          </w:p>
          <w:p>
            <w:pPr>
              <w:widowControl w:val="0"/>
              <w:numPr>
                <w:ilvl w:val="0"/>
                <w:numId w:val="3"/>
              </w:numPr>
              <w:spacing w:line="360" w:lineRule="auto"/>
              <w:jc w:val="both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提问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ind w:firstLine="560" w:firstLineChars="200"/>
              <w:jc w:val="both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根据学生回答情况进行知识点总结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五、布置作业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ind w:firstLine="560" w:firstLineChars="200"/>
              <w:jc w:val="both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课下根据足印分析法测量自己的足印参数，并测量分析参数值。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六、预习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ind w:firstLine="560" w:firstLineChars="200"/>
              <w:jc w:val="both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步态分析——异常步态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1049" w:type="dxa"/>
            <w:noWrap w:val="0"/>
            <w:vAlign w:val="center"/>
          </w:tcPr>
          <w:p>
            <w:pPr>
              <w:jc w:val="distribute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教学反思</w:t>
            </w:r>
          </w:p>
        </w:tc>
        <w:tc>
          <w:tcPr>
            <w:tcW w:w="7816" w:type="dxa"/>
            <w:gridSpan w:val="6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优势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：</w:t>
            </w:r>
          </w:p>
          <w:p>
            <w:pPr>
              <w:numPr>
                <w:ilvl w:val="0"/>
                <w:numId w:val="4"/>
              </w:numPr>
              <w:spacing w:line="360" w:lineRule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根据学生实际出发，用微视频做到了“一对一”的对话情景假设。方便学生课后反复学习，并参考视频指导学生开展实践。</w:t>
            </w:r>
          </w:p>
          <w:p>
            <w:pPr>
              <w:numPr>
                <w:ilvl w:val="0"/>
                <w:numId w:val="4"/>
              </w:numPr>
              <w:spacing w:line="360" w:lineRule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音视频配合同步性较好，做到了定向指引，一目了然。</w:t>
            </w:r>
          </w:p>
          <w:p>
            <w:pPr>
              <w:numPr>
                <w:ilvl w:val="0"/>
                <w:numId w:val="4"/>
              </w:numPr>
              <w:spacing w:line="360" w:lineRule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形式生动活泼，具有一定的趣味性和参与性。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缺点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：</w:t>
            </w:r>
          </w:p>
          <w:p>
            <w:pPr>
              <w:widowControl w:val="0"/>
              <w:numPr>
                <w:ilvl w:val="0"/>
                <w:numId w:val="5"/>
              </w:numPr>
              <w:spacing w:line="360" w:lineRule="auto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视频素材在拍摄时受工具限制，部分视频素材的清晰度和美观度有待进一步提高。</w:t>
            </w:r>
          </w:p>
          <w:p>
            <w:pPr>
              <w:widowControl w:val="0"/>
              <w:numPr>
                <w:ilvl w:val="0"/>
                <w:numId w:val="5"/>
              </w:numPr>
              <w:spacing w:line="360" w:lineRule="auto"/>
              <w:jc w:val="both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在足印分析时实验对象单一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  <w:lang w:val="en-US" w:eastAsia="zh-CN"/>
              </w:rPr>
              <w:t>。</w:t>
            </w:r>
          </w:p>
          <w:p>
            <w:pPr>
              <w:widowControl w:val="0"/>
              <w:numPr>
                <w:ilvl w:val="0"/>
                <w:numId w:val="5"/>
              </w:numPr>
              <w:spacing w:line="360" w:lineRule="auto"/>
              <w:jc w:val="both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在微课制作中，插图使用了部分网络资源，未形成系列原创图片。</w:t>
            </w:r>
          </w:p>
        </w:tc>
      </w:tr>
    </w:tbl>
    <w:p>
      <w:pPr>
        <w:rPr>
          <w:rFonts w:hint="eastAsia"/>
          <w:sz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D15A6D"/>
    <w:multiLevelType w:val="singleLevel"/>
    <w:tmpl w:val="8BD15A6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9DECAA35"/>
    <w:multiLevelType w:val="singleLevel"/>
    <w:tmpl w:val="9DECAA3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904C617"/>
    <w:multiLevelType w:val="singleLevel"/>
    <w:tmpl w:val="F904C61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404F8552"/>
    <w:multiLevelType w:val="singleLevel"/>
    <w:tmpl w:val="404F855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BDAC73D"/>
    <w:multiLevelType w:val="singleLevel"/>
    <w:tmpl w:val="7BDAC73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479"/>
    <w:rsid w:val="000076E0"/>
    <w:rsid w:val="000B642B"/>
    <w:rsid w:val="000F4B7C"/>
    <w:rsid w:val="00120630"/>
    <w:rsid w:val="00132FCC"/>
    <w:rsid w:val="00187DB7"/>
    <w:rsid w:val="001941B6"/>
    <w:rsid w:val="001C4BA2"/>
    <w:rsid w:val="002138E1"/>
    <w:rsid w:val="002A39A5"/>
    <w:rsid w:val="002A7479"/>
    <w:rsid w:val="002F3E4F"/>
    <w:rsid w:val="00302E21"/>
    <w:rsid w:val="003B3964"/>
    <w:rsid w:val="003B463D"/>
    <w:rsid w:val="004C704A"/>
    <w:rsid w:val="004D576C"/>
    <w:rsid w:val="00524F9C"/>
    <w:rsid w:val="00587037"/>
    <w:rsid w:val="00603887"/>
    <w:rsid w:val="00656533"/>
    <w:rsid w:val="006E4EBB"/>
    <w:rsid w:val="007133AA"/>
    <w:rsid w:val="00775820"/>
    <w:rsid w:val="008006B1"/>
    <w:rsid w:val="00831D26"/>
    <w:rsid w:val="00845C81"/>
    <w:rsid w:val="008972B7"/>
    <w:rsid w:val="00993615"/>
    <w:rsid w:val="00A14E8C"/>
    <w:rsid w:val="00AC39BD"/>
    <w:rsid w:val="00B22422"/>
    <w:rsid w:val="00B2436B"/>
    <w:rsid w:val="00B93F4E"/>
    <w:rsid w:val="00C00796"/>
    <w:rsid w:val="00C00E4B"/>
    <w:rsid w:val="00CE63F7"/>
    <w:rsid w:val="00CF34D9"/>
    <w:rsid w:val="00D31E62"/>
    <w:rsid w:val="00DA6C07"/>
    <w:rsid w:val="00E32EBB"/>
    <w:rsid w:val="00E72A80"/>
    <w:rsid w:val="00F222EA"/>
    <w:rsid w:val="00F65DE0"/>
    <w:rsid w:val="15C33AC3"/>
    <w:rsid w:val="236B0904"/>
    <w:rsid w:val="25D94645"/>
    <w:rsid w:val="346C52F9"/>
    <w:rsid w:val="3D9A5F0B"/>
    <w:rsid w:val="41234790"/>
    <w:rsid w:val="439E72BA"/>
    <w:rsid w:val="48285389"/>
    <w:rsid w:val="4E067B17"/>
    <w:rsid w:val="4E7F5356"/>
    <w:rsid w:val="5A965CB3"/>
    <w:rsid w:val="5D233541"/>
    <w:rsid w:val="5F960FF8"/>
    <w:rsid w:val="610A24B4"/>
    <w:rsid w:val="7A0679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2.jpe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384</Words>
  <Characters>2194</Characters>
  <Lines>18</Lines>
  <Paragraphs>5</Paragraphs>
  <TotalTime>41</TotalTime>
  <ScaleCrop>false</ScaleCrop>
  <LinksUpToDate>false</LinksUpToDate>
  <CharactersWithSpaces>2573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2015-11-02T17:02:00Z</dcterms:created>
  <dc:creator>User</dc:creator>
  <cp:lastModifiedBy>倥絔</cp:lastModifiedBy>
  <dcterms:modified xsi:type="dcterms:W3CDTF">2019-04-10T16:21:07Z</dcterms:modified>
  <dc:title>微课教学设计</dc:title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